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61" w:rsidRDefault="000F39BD">
      <w:pPr>
        <w:pStyle w:val="a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 w:hint="eastAsia"/>
          <w:sz w:val="32"/>
        </w:rPr>
        <w:t>1</w:t>
      </w:r>
    </w:p>
    <w:p w:rsidR="00A01B61" w:rsidRDefault="000F39BD">
      <w:pPr>
        <w:pStyle w:val="a0"/>
        <w:jc w:val="center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开封开财企业管理咨询有限公司招聘一览表</w:t>
      </w:r>
    </w:p>
    <w:tbl>
      <w:tblPr>
        <w:tblStyle w:val="a6"/>
        <w:tblpPr w:leftFromText="180" w:rightFromText="180" w:vertAnchor="text" w:horzAnchor="page" w:tblpXSpec="center" w:tblpY="399"/>
        <w:tblOverlap w:val="never"/>
        <w:tblW w:w="13858" w:type="dxa"/>
        <w:jc w:val="center"/>
        <w:tblLayout w:type="fixed"/>
        <w:tblLook w:val="04A0"/>
      </w:tblPr>
      <w:tblGrid>
        <w:gridCol w:w="1242"/>
        <w:gridCol w:w="1418"/>
        <w:gridCol w:w="1417"/>
        <w:gridCol w:w="1276"/>
        <w:gridCol w:w="4394"/>
        <w:gridCol w:w="4111"/>
      </w:tblGrid>
      <w:tr w:rsidR="00A01B61">
        <w:trPr>
          <w:trHeight w:val="765"/>
          <w:jc w:val="center"/>
        </w:trPr>
        <w:tc>
          <w:tcPr>
            <w:tcW w:w="1242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公司名称</w:t>
            </w:r>
          </w:p>
        </w:tc>
        <w:tc>
          <w:tcPr>
            <w:tcW w:w="1418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部门名称</w:t>
            </w:r>
          </w:p>
        </w:tc>
        <w:tc>
          <w:tcPr>
            <w:tcW w:w="1417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岗位数量</w:t>
            </w:r>
          </w:p>
        </w:tc>
        <w:tc>
          <w:tcPr>
            <w:tcW w:w="4394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任职资格</w:t>
            </w:r>
          </w:p>
        </w:tc>
        <w:tc>
          <w:tcPr>
            <w:tcW w:w="4111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职责描述</w:t>
            </w:r>
          </w:p>
        </w:tc>
      </w:tr>
      <w:tr w:rsidR="00A01B61" w:rsidRPr="00A94E60">
        <w:trPr>
          <w:trHeight w:val="4000"/>
          <w:jc w:val="center"/>
        </w:trPr>
        <w:tc>
          <w:tcPr>
            <w:tcW w:w="1242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开封开财企业管理咨询有限公司</w:t>
            </w:r>
          </w:p>
        </w:tc>
        <w:tc>
          <w:tcPr>
            <w:tcW w:w="1418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业务部二部</w:t>
            </w:r>
          </w:p>
        </w:tc>
        <w:tc>
          <w:tcPr>
            <w:tcW w:w="1417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工程咨询岗</w:t>
            </w:r>
          </w:p>
        </w:tc>
        <w:tc>
          <w:tcPr>
            <w:tcW w:w="1276" w:type="dxa"/>
            <w:vAlign w:val="center"/>
          </w:tcPr>
          <w:p w:rsidR="00A01B61" w:rsidRDefault="000F39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394" w:type="dxa"/>
          </w:tcPr>
          <w:p w:rsidR="00A01B61" w:rsidRDefault="000F39BD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岁以下，专科及以上学历，具有一级造价工程师执业资格证书，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年以上造价管理经验；</w:t>
            </w:r>
          </w:p>
          <w:p w:rsidR="00A01B61" w:rsidRDefault="000F39BD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熟练掌握相关领域工程造价管理和成本控制流程，了解相关规定和政策，掌握政府财政审核程序和方法；能独立完成预算编制与审核，熟练操作各类预算专业软件；工作严谨，善于沟通，具备良好的团队合作精神和职业操守；具备卓越的执行能力，学习能力和独立工作能力。</w:t>
            </w:r>
          </w:p>
        </w:tc>
        <w:tc>
          <w:tcPr>
            <w:tcW w:w="4111" w:type="dxa"/>
          </w:tcPr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、项目投资分析，进行日常成本测算，提供设计变更成本建议；</w:t>
            </w:r>
          </w:p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、负责对设计估算、施工图预算、招标工程量清单及投标报价的编制及审核；</w:t>
            </w:r>
          </w:p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、组织内部招标实施，配合外部招标；</w:t>
            </w:r>
          </w:p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、合同文件的起草与管理，跟踪分析合同执行情况，审核相关条款；</w:t>
            </w:r>
          </w:p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、工程款支付审核，结算管理，概预算与决算报告的编制及审核；</w:t>
            </w:r>
          </w:p>
          <w:p w:rsidR="00A01B61" w:rsidRPr="00A94E60" w:rsidRDefault="000F39BD">
            <w:pPr>
              <w:spacing w:after="120"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Pr="00A94E60">
              <w:rPr>
                <w:rFonts w:ascii="仿宋_GB2312" w:eastAsia="仿宋_GB2312" w:hAnsi="仿宋_GB2312" w:cs="仿宋_GB2312" w:hint="eastAsia"/>
                <w:szCs w:val="21"/>
              </w:rPr>
              <w:t>、变更洽商审核及处理索赔事宜；</w:t>
            </w:r>
          </w:p>
          <w:p w:rsidR="00A01B61" w:rsidRPr="00A94E60" w:rsidRDefault="00A01B61">
            <w:pPr>
              <w:spacing w:after="120" w:line="320" w:lineRule="exact"/>
              <w:ind w:firstLineChars="200" w:firstLine="440"/>
            </w:pPr>
            <w:bookmarkStart w:id="0" w:name="_GoBack"/>
            <w:bookmarkEnd w:id="0"/>
          </w:p>
        </w:tc>
      </w:tr>
    </w:tbl>
    <w:p w:rsidR="00A01B61" w:rsidRDefault="00A01B61"/>
    <w:sectPr w:rsidR="00A01B61" w:rsidSect="00A01B61">
      <w:pgSz w:w="16838" w:h="11906" w:orient="landscape"/>
      <w:pgMar w:top="1803" w:right="567" w:bottom="1803" w:left="56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BD" w:rsidRDefault="000F39BD" w:rsidP="00A01B61">
      <w:pPr>
        <w:spacing w:after="0"/>
      </w:pPr>
      <w:r>
        <w:separator/>
      </w:r>
    </w:p>
  </w:endnote>
  <w:endnote w:type="continuationSeparator" w:id="1">
    <w:p w:rsidR="000F39BD" w:rsidRDefault="000F39BD" w:rsidP="00A01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BD" w:rsidRDefault="000F39BD">
      <w:pPr>
        <w:spacing w:after="0"/>
      </w:pPr>
      <w:r>
        <w:separator/>
      </w:r>
    </w:p>
  </w:footnote>
  <w:footnote w:type="continuationSeparator" w:id="1">
    <w:p w:rsidR="000F39BD" w:rsidRDefault="000F39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JjZTZjNjgyZTk4ZDZmMzA5ZmE1MTdmNDk3ZDcxMGEifQ=="/>
  </w:docVars>
  <w:rsids>
    <w:rsidRoot w:val="004F1946"/>
    <w:rsid w:val="00071111"/>
    <w:rsid w:val="000F39BD"/>
    <w:rsid w:val="0012753B"/>
    <w:rsid w:val="00280DF3"/>
    <w:rsid w:val="002C1A15"/>
    <w:rsid w:val="00472D58"/>
    <w:rsid w:val="004F1946"/>
    <w:rsid w:val="005F03A0"/>
    <w:rsid w:val="00993D8E"/>
    <w:rsid w:val="00A01B61"/>
    <w:rsid w:val="00A94E60"/>
    <w:rsid w:val="00EA6971"/>
    <w:rsid w:val="00FD255E"/>
    <w:rsid w:val="1F2936BB"/>
    <w:rsid w:val="535427BD"/>
    <w:rsid w:val="55AA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01B61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A01B61"/>
    <w:pPr>
      <w:spacing w:line="0" w:lineRule="atLeast"/>
    </w:pPr>
    <w:rPr>
      <w:rFonts w:eastAsia="小标宋"/>
      <w:sz w:val="44"/>
      <w:szCs w:val="32"/>
    </w:rPr>
  </w:style>
  <w:style w:type="paragraph" w:styleId="a4">
    <w:name w:val="footer"/>
    <w:basedOn w:val="a"/>
    <w:uiPriority w:val="99"/>
    <w:semiHidden/>
    <w:qFormat/>
    <w:rsid w:val="00A01B6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"/>
    <w:rsid w:val="00A01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2"/>
    <w:qFormat/>
    <w:rsid w:val="00A01B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1"/>
    <w:link w:val="a5"/>
    <w:rsid w:val="00A01B61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Administrator.USER-20190906HB</dc:creator>
  <cp:lastModifiedBy>Administrator</cp:lastModifiedBy>
  <cp:revision>2</cp:revision>
  <dcterms:created xsi:type="dcterms:W3CDTF">2023-03-28T01:18:00Z</dcterms:created>
  <dcterms:modified xsi:type="dcterms:W3CDTF">2023-03-28T01:18:00Z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ACF154AE21AF447793017CC47A9012B7</vt:lpwstr>
  </property>
</Properties>
</file>